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 w:val="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 w:val="0"/>
          <w:sz w:val="44"/>
          <w:szCs w:val="44"/>
        </w:rPr>
        <w:t>检验化验</w:t>
      </w:r>
      <w:r>
        <w:rPr>
          <w:rFonts w:ascii="宋体" w:hAnsi="宋体"/>
          <w:b/>
          <w:bCs w:val="0"/>
          <w:sz w:val="44"/>
          <w:szCs w:val="44"/>
        </w:rPr>
        <w:t>室平面布置图</w:t>
      </w:r>
    </w:p>
    <w:p>
      <w:pPr>
        <w:spacing w:line="360" w:lineRule="auto"/>
        <w:jc w:val="center"/>
        <w:rPr>
          <w:rFonts w:ascii="宋体" w:hAnsi="宋体"/>
          <w:b/>
          <w:bCs w:val="0"/>
          <w:sz w:val="44"/>
          <w:szCs w:val="44"/>
        </w:rPr>
      </w:pPr>
    </w:p>
    <w:bookmarkEnd w:id="0"/>
    <w:p>
      <w:pPr>
        <w:spacing w:line="360" w:lineRule="auto"/>
        <w:ind w:firstLine="640" w:firstLineChars="200"/>
        <w:jc w:val="left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按比例</w:t>
      </w:r>
      <w:r>
        <w:rPr>
          <w:rFonts w:ascii="宋体" w:hAnsi="宋体"/>
          <w:bCs/>
          <w:sz w:val="32"/>
          <w:szCs w:val="32"/>
        </w:rPr>
        <w:t>绘制</w:t>
      </w:r>
      <w:r>
        <w:rPr>
          <w:rFonts w:hint="eastAsia" w:ascii="宋体" w:hAnsi="宋体"/>
          <w:bCs/>
          <w:sz w:val="32"/>
          <w:szCs w:val="32"/>
        </w:rPr>
        <w:t>检验化验</w:t>
      </w:r>
      <w:r>
        <w:rPr>
          <w:rFonts w:ascii="宋体" w:hAnsi="宋体"/>
          <w:bCs/>
          <w:sz w:val="32"/>
          <w:szCs w:val="32"/>
        </w:rPr>
        <w:t>室平面布置图</w:t>
      </w:r>
      <w:r>
        <w:rPr>
          <w:rFonts w:hint="eastAsia" w:ascii="宋体" w:hAnsi="宋体"/>
          <w:bCs/>
          <w:sz w:val="32"/>
          <w:szCs w:val="32"/>
        </w:rPr>
        <w:t>，图中</w:t>
      </w:r>
      <w:r>
        <w:rPr>
          <w:rFonts w:ascii="宋体" w:hAnsi="宋体"/>
          <w:bCs/>
          <w:sz w:val="32"/>
          <w:szCs w:val="32"/>
        </w:rPr>
        <w:t>标</w:t>
      </w:r>
      <w:r>
        <w:rPr>
          <w:rFonts w:hint="eastAsia" w:ascii="宋体" w:hAnsi="宋体"/>
          <w:bCs/>
          <w:sz w:val="32"/>
          <w:szCs w:val="32"/>
        </w:rPr>
        <w:t>明天平室、理化分析室或前处理室、仪器室和留样观察室等功能室以及功能室的</w:t>
      </w:r>
      <w:r>
        <w:rPr>
          <w:rFonts w:ascii="宋体" w:hAnsi="宋体"/>
          <w:bCs/>
          <w:sz w:val="32"/>
          <w:szCs w:val="32"/>
        </w:rPr>
        <w:t>基本尺寸</w:t>
      </w:r>
      <w:r>
        <w:rPr>
          <w:rFonts w:hint="eastAsia" w:ascii="宋体" w:hAnsi="宋体"/>
          <w:bCs/>
          <w:sz w:val="32"/>
          <w:szCs w:val="32"/>
        </w:rPr>
        <w:t>和检验仪器的位置</w:t>
      </w:r>
      <w:r>
        <w:rPr>
          <w:rFonts w:ascii="宋体" w:hAnsi="宋体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采用生物发酵工艺生产饲料添加剂的，还应当标明</w:t>
      </w:r>
      <w:r>
        <w:rPr>
          <w:rFonts w:ascii="宋体" w:hAnsi="宋体"/>
          <w:bCs/>
          <w:sz w:val="32"/>
          <w:szCs w:val="32"/>
        </w:rPr>
        <w:t>微生物检验室</w:t>
      </w:r>
      <w:r>
        <w:rPr>
          <w:rFonts w:hint="eastAsia" w:ascii="宋体" w:hAnsi="宋体"/>
          <w:bCs/>
          <w:sz w:val="32"/>
          <w:szCs w:val="32"/>
        </w:rPr>
        <w:t>以及检验室的</w:t>
      </w:r>
      <w:r>
        <w:rPr>
          <w:rFonts w:ascii="宋体" w:hAnsi="宋体"/>
          <w:bCs/>
          <w:sz w:val="32"/>
          <w:szCs w:val="32"/>
        </w:rPr>
        <w:t>基本尺寸</w:t>
      </w:r>
      <w:r>
        <w:rPr>
          <w:rFonts w:hint="eastAsia" w:ascii="宋体" w:hAnsi="宋体"/>
          <w:bCs/>
          <w:sz w:val="32"/>
          <w:szCs w:val="32"/>
        </w:rPr>
        <w:t>和检验仪器的位置</w:t>
      </w:r>
      <w:r>
        <w:rPr>
          <w:rFonts w:ascii="宋体" w:hAnsi="宋体"/>
          <w:bCs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1409A"/>
    <w:rsid w:val="3CD1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2020-02-27T07:56:00Z</dcterms:created>
  <dc:creator>pc</dc:creator>
  <cp:lastModifiedBy>pc</cp:lastModifiedBy>
  <dcterms:modified xsi:type="dcterms:W3CDTF">2020-02-27T07:56:50Z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