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 w:ascii="宋体" w:hAnsi="宋体"/>
          <w:b/>
          <w:bCs w:val="0"/>
          <w:sz w:val="44"/>
          <w:szCs w:val="44"/>
        </w:rPr>
        <w:t>生产工</w:t>
      </w:r>
      <w:bookmarkStart w:id="0" w:name="_GoBack"/>
      <w:bookmarkEnd w:id="0"/>
      <w:r>
        <w:rPr>
          <w:rFonts w:hint="eastAsia" w:ascii="宋体" w:hAnsi="宋体"/>
          <w:b/>
          <w:bCs w:val="0"/>
          <w:sz w:val="44"/>
          <w:szCs w:val="44"/>
        </w:rPr>
        <w:t>艺流程图和工艺说明</w:t>
      </w:r>
    </w:p>
    <w:p>
      <w:pPr>
        <w:spacing w:line="360" w:lineRule="auto"/>
        <w:jc w:val="left"/>
        <w:rPr>
          <w:rFonts w:hint="eastAsia" w:ascii="宋体" w:hAnsi="宋体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  按照企业实际生产线数量逐一提供</w:t>
      </w:r>
      <w:r>
        <w:rPr>
          <w:rFonts w:ascii="宋体" w:hAnsi="宋体"/>
          <w:bCs/>
          <w:sz w:val="32"/>
          <w:szCs w:val="32"/>
        </w:rPr>
        <w:t>生产工艺流程图</w:t>
      </w:r>
      <w:r>
        <w:rPr>
          <w:rFonts w:hint="eastAsia" w:ascii="宋体" w:hAnsi="宋体"/>
          <w:bCs/>
          <w:sz w:val="32"/>
          <w:szCs w:val="32"/>
        </w:rPr>
        <w:t>和</w:t>
      </w:r>
      <w:r>
        <w:rPr>
          <w:rFonts w:ascii="宋体" w:hAnsi="宋体"/>
          <w:bCs/>
          <w:sz w:val="32"/>
          <w:szCs w:val="32"/>
        </w:rPr>
        <w:t>工艺说明</w:t>
      </w:r>
      <w:r>
        <w:rPr>
          <w:rFonts w:hint="eastAsia" w:ascii="宋体" w:hAnsi="宋体"/>
          <w:bCs/>
          <w:sz w:val="32"/>
          <w:szCs w:val="32"/>
        </w:rPr>
        <w:t xml:space="preserve">； 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生产</w:t>
      </w:r>
      <w:r>
        <w:rPr>
          <w:rFonts w:ascii="宋体" w:hAnsi="宋体"/>
          <w:bCs/>
          <w:sz w:val="32"/>
          <w:szCs w:val="32"/>
        </w:rPr>
        <w:t>工艺流程图</w:t>
      </w:r>
      <w:r>
        <w:rPr>
          <w:rFonts w:hint="eastAsia" w:ascii="宋体" w:hAnsi="宋体"/>
          <w:bCs/>
          <w:sz w:val="32"/>
          <w:szCs w:val="32"/>
        </w:rPr>
        <w:t>应当</w:t>
      </w:r>
      <w:r>
        <w:rPr>
          <w:rFonts w:ascii="宋体" w:hAnsi="宋体"/>
          <w:bCs/>
          <w:sz w:val="32"/>
          <w:szCs w:val="32"/>
        </w:rPr>
        <w:t>按照国家或行业相关的规范性要求绘制</w:t>
      </w:r>
      <w:r>
        <w:rPr>
          <w:rFonts w:hint="eastAsia" w:ascii="宋体" w:hAnsi="宋体"/>
          <w:bCs/>
          <w:sz w:val="32"/>
          <w:szCs w:val="32"/>
        </w:rPr>
        <w:t>，并标明控制点；</w:t>
      </w:r>
    </w:p>
    <w:p>
      <w:pPr>
        <w:spacing w:line="360" w:lineRule="auto"/>
        <w:ind w:firstLine="640" w:firstLineChars="200"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工艺说明</w:t>
      </w:r>
      <w:r>
        <w:rPr>
          <w:rFonts w:hint="eastAsia" w:ascii="宋体" w:hAnsi="宋体"/>
          <w:bCs/>
          <w:sz w:val="32"/>
          <w:szCs w:val="32"/>
        </w:rPr>
        <w:t>应当</w:t>
      </w:r>
      <w:r>
        <w:rPr>
          <w:rFonts w:ascii="宋体" w:hAnsi="宋体"/>
          <w:bCs/>
          <w:sz w:val="32"/>
          <w:szCs w:val="32"/>
        </w:rPr>
        <w:t>反映主要生产步骤、目的、原理、实施方式、实施效果等内容</w:t>
      </w:r>
      <w:r>
        <w:rPr>
          <w:rFonts w:hint="eastAsia" w:ascii="宋体" w:hAnsi="宋体"/>
          <w:bCs/>
          <w:sz w:val="32"/>
          <w:szCs w:val="32"/>
        </w:rPr>
        <w:t>。</w:t>
      </w:r>
      <w:r>
        <w:rPr>
          <w:rFonts w:ascii="宋体" w:hAnsi="宋体"/>
          <w:bCs/>
          <w:sz w:val="32"/>
          <w:szCs w:val="32"/>
        </w:rPr>
        <w:t>使用同一套生产设备生产不同</w:t>
      </w:r>
      <w:r>
        <w:rPr>
          <w:rFonts w:hint="eastAsia" w:ascii="宋体" w:hAnsi="宋体"/>
          <w:bCs/>
          <w:sz w:val="32"/>
          <w:szCs w:val="32"/>
        </w:rPr>
        <w:t>产品</w:t>
      </w:r>
      <w:r>
        <w:rPr>
          <w:rFonts w:ascii="宋体" w:hAnsi="宋体"/>
          <w:bCs/>
          <w:sz w:val="32"/>
          <w:szCs w:val="32"/>
        </w:rPr>
        <w:t>的，</w:t>
      </w:r>
      <w:r>
        <w:rPr>
          <w:rFonts w:hint="eastAsia" w:ascii="宋体" w:hAnsi="宋体"/>
          <w:bCs/>
          <w:sz w:val="32"/>
          <w:szCs w:val="32"/>
        </w:rPr>
        <w:t>还</w:t>
      </w:r>
      <w:r>
        <w:rPr>
          <w:rFonts w:ascii="宋体" w:hAnsi="宋体"/>
          <w:bCs/>
          <w:sz w:val="32"/>
          <w:szCs w:val="32"/>
        </w:rPr>
        <w:t>应</w:t>
      </w:r>
      <w:r>
        <w:rPr>
          <w:rFonts w:hint="eastAsia" w:ascii="宋体" w:hAnsi="宋体"/>
          <w:bCs/>
          <w:sz w:val="32"/>
          <w:szCs w:val="32"/>
        </w:rPr>
        <w:t>当</w:t>
      </w:r>
      <w:r>
        <w:rPr>
          <w:rFonts w:ascii="宋体" w:hAnsi="宋体"/>
          <w:bCs/>
          <w:sz w:val="32"/>
          <w:szCs w:val="32"/>
        </w:rPr>
        <w:t>提供防止交叉污染措施。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C331E"/>
    <w:rsid w:val="525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2020-02-27T07:55:00Z</dcterms:created>
  <dc:creator>pc</dc:creator>
  <cp:lastModifiedBy>pc</cp:lastModifiedBy>
  <dcterms:modified xsi:type="dcterms:W3CDTF">2020-02-27T07:56:16Z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