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资料</w:t>
      </w:r>
      <w:r>
        <w:rPr>
          <w:rFonts w:hint="eastAsia"/>
          <w:lang w:val="en-US" w:eastAsia="zh-CN"/>
        </w:rPr>
        <w:t>十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</w:rPr>
        <w:t>确保将药品类易制毒化学品用于合法用途的保证函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A03F8"/>
    <w:rsid w:val="0BF93D28"/>
    <w:rsid w:val="3BC45E89"/>
    <w:rsid w:val="45DA2E9C"/>
    <w:rsid w:val="73404C99"/>
    <w:rsid w:val="7CDB545A"/>
    <w:rsid w:val="7D9E0A1B"/>
    <w:rsid w:val="7DAD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Administrator.BGT-20170307OSJ</dc:creator>
  <cp:lastModifiedBy>Administrator</cp:lastModifiedBy>
  <dcterms:modified xsi:type="dcterms:W3CDTF">2017-11-15T08:44:49Z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