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right"/>
        <w:rPr>
          <w:rFonts w:hint="eastAsia" w:eastAsiaTheme="minorEastAsia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关于申请xxx保护措施的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批复</w:t>
      </w: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XXXX单位:</w:t>
      </w: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你单位在文物保护单位原遗址保护措施审批的申请经核准，符合要求，准予开展相关活动。</w:t>
      </w: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大石桥市文化旅游和广播电视局</w:t>
      </w:r>
    </w:p>
    <w:p>
      <w:pPr>
        <w:bidi w:val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534C"/>
    <w:rsid w:val="1CB11E38"/>
    <w:rsid w:val="2B370681"/>
    <w:rsid w:val="46C2460B"/>
    <w:rsid w:val="5DBB5EB7"/>
    <w:rsid w:val="6C8349E1"/>
    <w:rsid w:val="73543AEE"/>
    <w:rsid w:val="787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2020-06-03T01:44:00Z</dcterms:created>
  <dc:creator>Administrator</dc:creator>
  <cp:lastModifiedBy>笑口常开</cp:lastModifiedBy>
  <dcterms:modified xsi:type="dcterms:W3CDTF">2020-10-15T04:55:50Z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