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825355" cy="6689725"/>
            <wp:effectExtent l="0" t="0" r="4445" b="15875"/>
            <wp:docPr id="1" name="图片 1" descr="公告生产能力煤矿申报材料（生产煤矿）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告生产能力煤矿申报材料（生产煤矿）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25355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95815" cy="6689725"/>
            <wp:effectExtent l="0" t="0" r="635" b="15875"/>
            <wp:docPr id="7" name="图片 7" descr="公告生产能力煤矿申报材料（生产煤矿）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公告生产能力煤矿申报材料（生产煤矿）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95815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63125" cy="6696075"/>
            <wp:effectExtent l="0" t="0" r="9525" b="9525"/>
            <wp:docPr id="6" name="图片 6" descr="公告生产能力煤矿申报材料（生产煤矿）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公告生产能力煤矿申报材料（生产煤矿）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97085" cy="6694805"/>
            <wp:effectExtent l="0" t="0" r="18415" b="10795"/>
            <wp:docPr id="5" name="图片 5" descr="公告生产能力煤矿申报材料（生产煤矿）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公告生产能力煤矿申报材料（生产煤矿）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97085" cy="669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805670" cy="6692265"/>
            <wp:effectExtent l="0" t="0" r="5080" b="13335"/>
            <wp:docPr id="4" name="图片 4" descr="公告生产能力煤矿申报材料（生产煤矿）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公告生产能力煤矿申报材料（生产煤矿）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05670" cy="669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14230" cy="6689090"/>
            <wp:effectExtent l="0" t="0" r="1270" b="16510"/>
            <wp:docPr id="3" name="图片 3" descr="公告生产能力煤矿申报材料（生产煤矿）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告生产能力煤矿申报材料（生产煤矿）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14230" cy="668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6600" cy="6686550"/>
            <wp:effectExtent l="0" t="0" r="6350" b="0"/>
            <wp:docPr id="2" name="图片 2" descr="公告生产能力煤矿申报材料（生产煤矿）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公告生产能力煤矿申报材料（生产煤矿）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680" w:right="680" w:bottom="680" w:left="68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mZmE2YWVmMWJiMGRlNmE3ZjU4OWQxY2JhMzg0MWEifQ=="/>
  </w:docVars>
  <w:rsids>
    <w:rsidRoot w:val="00000000"/>
    <w:rsid w:val="7162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2022-10-21T07:48:09Z</dcterms:created>
  <dc:creator>HP</dc:creator>
  <cp:lastModifiedBy>王乐</cp:lastModifiedBy>
  <dcterms:modified xsi:type="dcterms:W3CDTF">2022-10-21T07:50:03Z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77237E41CA2846E98780B07AA68B07D6</vt:lpwstr>
  </property>
</Properties>
</file>