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</w:t>
      </w:r>
      <w:r>
        <w:rPr>
          <w:rFonts w:hint="eastAsia" w:eastAsia="黑体"/>
          <w:sz w:val="32"/>
          <w:szCs w:val="32"/>
          <w:highlight w:val="none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b/>
          <w:sz w:val="44"/>
          <w:highlight w:val="none"/>
        </w:rPr>
        <w:t>勘查许可证（式样）</w:t>
      </w:r>
    </w:p>
    <w:p>
      <w:pPr>
        <w:jc w:val="left"/>
        <w:rPr>
          <w:rFonts w:hint="eastAsia"/>
          <w:b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drawing>
          <wp:inline distT="0" distB="0" distL="114300" distR="114300">
            <wp:extent cx="5745480" cy="4060190"/>
            <wp:effectExtent l="0" t="0" r="7620" b="16510"/>
            <wp:docPr id="2" name="图片 1" descr="9e7b522972b0009f7eb61e7bbc3e8e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e7b522972b0009f7eb61e7bbc3e8e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rPr>
          <w:rFonts w:eastAsia="黑体"/>
          <w:sz w:val="32"/>
          <w:szCs w:val="32"/>
          <w:highlight w:val="none"/>
        </w:rPr>
      </w:pPr>
    </w:p>
    <w:p>
      <w:pPr>
        <w:rPr>
          <w:b/>
          <w:sz w:val="24"/>
          <w:highlight w:val="none"/>
        </w:rPr>
      </w:pPr>
    </w:p>
    <w:p>
      <w:pPr>
        <w:rPr>
          <w:b/>
          <w:sz w:val="24"/>
          <w:highlight w:val="none"/>
        </w:rPr>
      </w:pPr>
    </w:p>
    <w:p>
      <w:pPr>
        <w:rPr>
          <w:b/>
          <w:sz w:val="24"/>
          <w:highlight w:val="none"/>
        </w:rPr>
      </w:pPr>
    </w:p>
    <w:p>
      <w:pPr>
        <w:rPr>
          <w:b/>
          <w:sz w:val="24"/>
          <w:highlight w:val="none"/>
        </w:rPr>
      </w:pPr>
    </w:p>
    <w:p>
      <w:pPr>
        <w:rPr>
          <w:b/>
          <w:sz w:val="24"/>
          <w:highlight w:val="none"/>
        </w:rPr>
      </w:pPr>
      <w:bookmarkStart w:id="0" w:name="_GoBack"/>
      <w:bookmarkEnd w:id="0"/>
      <w:r>
        <w:rPr>
          <w:b/>
          <w:sz w:val="24"/>
          <w:highlight w:val="none"/>
        </w:rPr>
        <w:t xml:space="preserve">          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b/>
          <w:color w:val="00B050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_GBK"/>
          <w:sz w:val="52"/>
          <w:szCs w:val="52"/>
          <w:highlight w:val="none"/>
        </w:rPr>
      </w:pPr>
      <w:r>
        <w:rPr>
          <w:rFonts w:hint="default" w:ascii="Times New Roman" w:hAnsi="Times New Roman" w:eastAsia="方正小标宋_GBK"/>
          <w:spacing w:val="220"/>
          <w:sz w:val="52"/>
          <w:szCs w:val="52"/>
          <w:highlight w:val="none"/>
        </w:rPr>
        <w:t>非油气探矿</w:t>
      </w:r>
      <w:r>
        <w:rPr>
          <w:rFonts w:hint="default" w:ascii="Times New Roman" w:hAnsi="Times New Roman" w:eastAsia="方正小标宋_GBK"/>
          <w:sz w:val="52"/>
          <w:szCs w:val="52"/>
          <w:highlight w:val="none"/>
        </w:rPr>
        <w:t>权</w:t>
      </w:r>
    </w:p>
    <w:p>
      <w:pPr>
        <w:tabs>
          <w:tab w:val="left" w:pos="7080"/>
        </w:tabs>
        <w:jc w:val="center"/>
        <w:rPr>
          <w:rFonts w:hint="default" w:ascii="Times New Roman" w:hAnsi="Times New Roman" w:eastAsia="方正小标宋_GBK"/>
          <w:spacing w:val="70"/>
          <w:sz w:val="84"/>
          <w:szCs w:val="84"/>
          <w:highlight w:val="none"/>
        </w:rPr>
      </w:pPr>
      <w:r>
        <w:rPr>
          <w:rFonts w:hint="default" w:ascii="Times New Roman" w:hAnsi="Times New Roman" w:eastAsia="方正小标宋_GBK"/>
          <w:spacing w:val="140"/>
          <w:sz w:val="84"/>
          <w:szCs w:val="84"/>
          <w:highlight w:val="none"/>
        </w:rPr>
        <w:t>新立申请登记</w:t>
      </w:r>
      <w:r>
        <w:rPr>
          <w:rFonts w:hint="default" w:ascii="Times New Roman" w:hAnsi="Times New Roman" w:eastAsia="方正小标宋_GBK"/>
          <w:sz w:val="84"/>
          <w:szCs w:val="84"/>
          <w:highlight w:val="none"/>
        </w:rPr>
        <w:t>书</w:t>
      </w:r>
    </w:p>
    <w:p>
      <w:pPr>
        <w:jc w:val="center"/>
        <w:rPr>
          <w:rFonts w:hint="eastAsia"/>
          <w:sz w:val="30"/>
          <w:szCs w:val="30"/>
          <w:highlight w:val="none"/>
        </w:rPr>
      </w:pPr>
    </w:p>
    <w:p>
      <w:pPr>
        <w:rPr>
          <w:rFonts w:hint="default" w:ascii="Times New Roman" w:hAnsi="Times New Roman"/>
          <w:sz w:val="30"/>
          <w:highlight w:val="none"/>
        </w:rPr>
      </w:pPr>
    </w:p>
    <w:p>
      <w:pPr>
        <w:rPr>
          <w:rFonts w:hint="default" w:ascii="Times New Roman" w:hAnsi="Times New Roman"/>
          <w:sz w:val="30"/>
          <w:highlight w:val="none"/>
        </w:rPr>
      </w:pPr>
    </w:p>
    <w:p>
      <w:pPr>
        <w:rPr>
          <w:rFonts w:hint="default" w:ascii="Times New Roman" w:hAnsi="Times New Roman"/>
          <w:sz w:val="30"/>
          <w:highlight w:val="none"/>
        </w:rPr>
      </w:pPr>
    </w:p>
    <w:p>
      <w:pPr>
        <w:rPr>
          <w:rFonts w:hint="default" w:ascii="Times New Roman" w:hAnsi="Times New Roman"/>
          <w:sz w:val="30"/>
          <w:highlight w:val="none"/>
        </w:rPr>
      </w:pPr>
    </w:p>
    <w:p>
      <w:pPr>
        <w:rPr>
          <w:rFonts w:hint="default" w:ascii="Times New Roman" w:hAnsi="Times New Roman"/>
          <w:sz w:val="30"/>
          <w:highlight w:val="none"/>
        </w:rPr>
      </w:pPr>
    </w:p>
    <w:p>
      <w:pPr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请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 xml:space="preserve">          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勘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查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 xml:space="preserve">          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default"/>
          <w:b/>
          <w:bCs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表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"/>
        </w:rPr>
        <w:t xml:space="preserve">        </w:t>
      </w:r>
    </w:p>
    <w:p>
      <w:pPr>
        <w:spacing w:line="240" w:lineRule="atLeast"/>
        <w:jc w:val="center"/>
        <w:rPr>
          <w:rFonts w:hint="default" w:ascii="Times New Roman" w:hAnsi="Times New Roman"/>
          <w:bCs/>
          <w:szCs w:val="21"/>
          <w:highlight w:val="none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项目名称：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由项目所在省（区、市）名＋县级行政区划名称＋勘查作业区的主要特征地名＋勘查主矿种＋勘查阶段组成。勘查范围跨县级以上行政区域的，县级以上行政区划名称只填写勘查作业区所在的主要行政区划名称。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申请人：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填写探矿权申请人名称。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3.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勘查单位：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填写承担勘查项目的单位。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>4.</w:t>
      </w:r>
      <w:r>
        <w:rPr>
          <w:rFonts w:hint="default" w:ascii="Times New Roman" w:hAnsi="Times New Roman" w:eastAsia="仿宋_GB2312"/>
          <w:b/>
          <w:bCs/>
          <w:sz w:val="30"/>
          <w:szCs w:val="30"/>
          <w:highlight w:val="none"/>
        </w:rPr>
        <w:t>填表时间：</w:t>
      </w: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>填写表格的时间。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5.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勘查矿种：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填写预期勘查的一个主矿种。原则上应按照《矿产资源法实施细则》附件“矿产资源分类细目”中的矿种填写。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6.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勘查阶段：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填写普查、详查或勘探。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7.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项目性质：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按市场项目、涉外项目、财政项目和其他项目四大类填写。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8.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地理位置：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指勘查项目所在的省（区、市）、地（市）、县级的行政区划名称。勘查范围跨县级以上行政区域的，应填写所跨的全部省（区、市）、地（市）、县级的行政区划名称。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9.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基本区块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：应填写实际申请的基本区块数。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1/4区块：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应填写实际申请的1/4区块数。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/>
          <w:b/>
          <w:bCs/>
          <w:sz w:val="30"/>
          <w:szCs w:val="30"/>
          <w:highlight w:val="none"/>
        </w:rPr>
        <w:t>小区块：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应填写实际申请的小区块数。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10.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申请期限：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11.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勘查年度：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实际勘查年度，不是年份。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12.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统一社会信用代码（申请人）：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填写探矿权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申请人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统一社会信用代码或组织机构代码，应与申请人企业营业执照或事业单位法人证书一致。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13.</w:t>
      </w:r>
      <w:r>
        <w:rPr>
          <w:rFonts w:hint="default" w:ascii="Times New Roman" w:hAnsi="Times New Roman" w:eastAsia="仿宋_GB2312"/>
          <w:b/>
          <w:bCs/>
          <w:sz w:val="30"/>
          <w:szCs w:val="30"/>
          <w:highlight w:val="none"/>
        </w:rPr>
        <w:t>法定代表人：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14.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经济类型：</w:t>
      </w: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>企业法人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根据营业执照证载的类型填写；事业单位根据事业单位法人证书填写。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15.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地址（申请人）：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按探矿权申请人注册地址填写。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16.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统一社会信用代码（勘查单位）：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填写勘查单位统一社会信用代码或组织机构代码，应与勘查单位企业营业执照或事业单位法人证书一致。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  <w:t>17.</w:t>
      </w:r>
      <w:r>
        <w:rPr>
          <w:rFonts w:hint="default" w:ascii="Times New Roman" w:hAnsi="Times New Roman" w:eastAsia="仿宋_GB2312"/>
          <w:b/>
          <w:bCs/>
          <w:color w:val="000000"/>
          <w:sz w:val="30"/>
          <w:szCs w:val="30"/>
          <w:highlight w:val="none"/>
        </w:rPr>
        <w:t>地址（勘查单位）：</w:t>
      </w:r>
      <w:r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  <w:t>按勘查单位注册地址填写。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18.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主要实物工作量：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应填写开展勘查项目投入的主要勘查手段及设计的工作量。如：钻探、坑探、浅井、槽探、地质测量、地形测绘、遥感地质、物化探、实验测试等。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7" w:right="1587" w:bottom="1587" w:left="158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19.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勘查范围示意图及拐点经纬度坐标：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应绘出申请工作区域连续区块范围示意图，并标明拐点经纬度坐标（坐标精度至秒小数后三位）。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"/>
        <w:gridCol w:w="739"/>
        <w:gridCol w:w="706"/>
        <w:gridCol w:w="176"/>
        <w:gridCol w:w="436"/>
        <w:gridCol w:w="800"/>
        <w:gridCol w:w="476"/>
        <w:gridCol w:w="407"/>
        <w:gridCol w:w="12"/>
        <w:gridCol w:w="575"/>
        <w:gridCol w:w="282"/>
        <w:gridCol w:w="190"/>
        <w:gridCol w:w="304"/>
        <w:gridCol w:w="138"/>
        <w:gridCol w:w="88"/>
        <w:gridCol w:w="555"/>
        <w:gridCol w:w="612"/>
        <w:gridCol w:w="69"/>
        <w:gridCol w:w="344"/>
        <w:gridCol w:w="10"/>
        <w:gridCol w:w="241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勘查矿种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勘查阶段</w:t>
            </w:r>
          </w:p>
        </w:tc>
        <w:tc>
          <w:tcPr>
            <w:tcW w:w="158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项目性质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地理位置</w:t>
            </w:r>
          </w:p>
        </w:tc>
        <w:tc>
          <w:tcPr>
            <w:tcW w:w="7596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基本区块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个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1/4区块</w:t>
            </w: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个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小区块</w:t>
            </w:r>
          </w:p>
        </w:tc>
        <w:tc>
          <w:tcPr>
            <w:tcW w:w="1085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个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总面积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   km</w:t>
            </w:r>
            <w:r>
              <w:rPr>
                <w:rFonts w:hint="default" w:ascii="Times New Roman" w:hAnsi="Times New Roman" w:eastAsia="仿宋"/>
                <w:sz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申请期限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至            共    个月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所属政区编码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1" w:type="dxa"/>
            <w:gridSpan w:val="2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计  划  勘  查  投  入  （  万  元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勘查年度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第一勘查年度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第二勘查年度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第三勘查年度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第四勘查年度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第五勘查年度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总 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资    金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5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资金来源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（万元）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中  央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方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企  业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外  商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其  它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合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75" w:type="dxa"/>
            <w:gridSpan w:val="3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1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1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申  请  人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统一社会信用代码</w:t>
            </w:r>
          </w:p>
        </w:tc>
        <w:tc>
          <w:tcPr>
            <w:tcW w:w="5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" w:lineRule="auto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法定代表人</w:t>
            </w:r>
          </w:p>
        </w:tc>
        <w:tc>
          <w:tcPr>
            <w:tcW w:w="3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经济类型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  址</w:t>
            </w:r>
          </w:p>
        </w:tc>
        <w:tc>
          <w:tcPr>
            <w:tcW w:w="68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邮政编码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电  话</w:t>
            </w: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联系人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开户银行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 号</w:t>
            </w:r>
          </w:p>
        </w:tc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单位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统一社会信用代码</w:t>
            </w:r>
          </w:p>
        </w:tc>
        <w:tc>
          <w:tcPr>
            <w:tcW w:w="5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  址</w:t>
            </w:r>
          </w:p>
        </w:tc>
        <w:tc>
          <w:tcPr>
            <w:tcW w:w="68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工作任务及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主要目的</w:t>
            </w:r>
          </w:p>
        </w:tc>
        <w:tc>
          <w:tcPr>
            <w:tcW w:w="8391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680" w:type="dxa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主 要 实 物 工 作 量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 查 范 围 示 意 图 及 拐 点 经 纬 度 坐 标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position w:val="-34"/>
                <w:sz w:val="24"/>
                <w:highlight w:val="none"/>
              </w:rPr>
              <w:t>极值坐标：东经             至             ，北纬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备</w:t>
            </w:r>
          </w:p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注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"/>
                <w:position w:val="-34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_GB2312"/>
          <w:color w:val="333333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mQyNTRhNWRlYmNiNDMyYjQ1MDU5MmMxNjFiNTYifQ=="/>
  </w:docVars>
  <w:rsids>
    <w:rsidRoot w:val="7B090F14"/>
    <w:rsid w:val="00156CEA"/>
    <w:rsid w:val="0266790C"/>
    <w:rsid w:val="02E7401D"/>
    <w:rsid w:val="03C80584"/>
    <w:rsid w:val="07D16EBE"/>
    <w:rsid w:val="09391F64"/>
    <w:rsid w:val="09885B3D"/>
    <w:rsid w:val="0A8835FF"/>
    <w:rsid w:val="0B3E7BF9"/>
    <w:rsid w:val="0C141621"/>
    <w:rsid w:val="0C5021B3"/>
    <w:rsid w:val="116C57C4"/>
    <w:rsid w:val="129223E4"/>
    <w:rsid w:val="13F512DB"/>
    <w:rsid w:val="14592C27"/>
    <w:rsid w:val="149E25FC"/>
    <w:rsid w:val="1526384A"/>
    <w:rsid w:val="1709344E"/>
    <w:rsid w:val="18AC78B4"/>
    <w:rsid w:val="18FC37F9"/>
    <w:rsid w:val="19F07176"/>
    <w:rsid w:val="1A5C53CC"/>
    <w:rsid w:val="1B3D2927"/>
    <w:rsid w:val="1F5B289E"/>
    <w:rsid w:val="1FA177B9"/>
    <w:rsid w:val="21D32869"/>
    <w:rsid w:val="22B86D89"/>
    <w:rsid w:val="23864803"/>
    <w:rsid w:val="267E4EC4"/>
    <w:rsid w:val="27EC476A"/>
    <w:rsid w:val="29B236CE"/>
    <w:rsid w:val="31534F66"/>
    <w:rsid w:val="347171FD"/>
    <w:rsid w:val="35951AD3"/>
    <w:rsid w:val="38F00B77"/>
    <w:rsid w:val="3AF10BA8"/>
    <w:rsid w:val="3B306ACB"/>
    <w:rsid w:val="3BC52B51"/>
    <w:rsid w:val="3F936E0F"/>
    <w:rsid w:val="402324FA"/>
    <w:rsid w:val="408E0B6F"/>
    <w:rsid w:val="430A66A2"/>
    <w:rsid w:val="473906E7"/>
    <w:rsid w:val="480E32E3"/>
    <w:rsid w:val="4B277529"/>
    <w:rsid w:val="4CCF5115"/>
    <w:rsid w:val="4D050121"/>
    <w:rsid w:val="552038A5"/>
    <w:rsid w:val="57751A77"/>
    <w:rsid w:val="5789163E"/>
    <w:rsid w:val="59060F44"/>
    <w:rsid w:val="5989694B"/>
    <w:rsid w:val="5AC03FF2"/>
    <w:rsid w:val="5E7E7211"/>
    <w:rsid w:val="5F0E065F"/>
    <w:rsid w:val="63EF5B70"/>
    <w:rsid w:val="6BA239F0"/>
    <w:rsid w:val="6C7140F0"/>
    <w:rsid w:val="710D0708"/>
    <w:rsid w:val="71AD582D"/>
    <w:rsid w:val="72AA008D"/>
    <w:rsid w:val="75DF597F"/>
    <w:rsid w:val="76477B7D"/>
    <w:rsid w:val="76741B5F"/>
    <w:rsid w:val="7941631A"/>
    <w:rsid w:val="79B44D04"/>
    <w:rsid w:val="7A78175D"/>
    <w:rsid w:val="7B090F14"/>
    <w:rsid w:val="7B5B6C85"/>
    <w:rsid w:val="7C463910"/>
    <w:rsid w:val="FF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2023-08-29T17:14:00Z</dcterms:created>
  <dc:creator>侯一俊</dc:creator>
  <cp:lastModifiedBy>user</cp:lastModifiedBy>
  <dcterms:modified xsi:type="dcterms:W3CDTF">2024-04-19T09:20:48Z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59270A77C49B479691A834548CBD1F34_13</vt:lpwstr>
  </property>
</Properties>
</file>