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附件2</w:t>
      </w:r>
      <w:r>
        <w:rPr>
          <w:rFonts w:hint="eastAsia" w:eastAsia="黑体"/>
          <w:sz w:val="32"/>
          <w:szCs w:val="32"/>
          <w:highlight w:val="none"/>
        </w:rPr>
        <w:t xml:space="preserve">  </w:t>
      </w:r>
    </w:p>
    <w:p>
      <w:pPr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44"/>
          <w:highlight w:val="none"/>
        </w:rPr>
        <w:t>勘查许可证（式样）</w:t>
      </w:r>
    </w:p>
    <w:p>
      <w:pPr>
        <w:jc w:val="left"/>
        <w:rPr>
          <w:rFonts w:hint="eastAsia"/>
          <w:b/>
          <w:sz w:val="32"/>
          <w:szCs w:val="32"/>
          <w:highlight w:val="none"/>
        </w:rPr>
      </w:pPr>
      <w:r>
        <w:rPr>
          <w:b/>
          <w:sz w:val="32"/>
          <w:szCs w:val="32"/>
          <w:highlight w:val="none"/>
        </w:rPr>
        <w:drawing>
          <wp:inline distT="0" distB="0" distL="114300" distR="114300">
            <wp:extent cx="5745480" cy="4060190"/>
            <wp:effectExtent l="0" t="0" r="7620" b="16510"/>
            <wp:docPr id="2" name="图片 1" descr="9e7b522972b0009f7eb61e7bbc3e8e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e7b522972b0009f7eb61e7bbc3e8e2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sz w:val="32"/>
          <w:szCs w:val="32"/>
          <w:highlight w:val="none"/>
        </w:rPr>
      </w:pPr>
    </w:p>
    <w:p>
      <w:pPr>
        <w:jc w:val="left"/>
        <w:rPr>
          <w:rFonts w:hint="eastAsia"/>
          <w:b/>
          <w:sz w:val="32"/>
          <w:szCs w:val="32"/>
          <w:highlight w:val="none"/>
        </w:rPr>
      </w:pPr>
    </w:p>
    <w:p>
      <w:pPr>
        <w:jc w:val="left"/>
        <w:rPr>
          <w:rFonts w:hint="eastAsia"/>
          <w:b/>
          <w:sz w:val="32"/>
          <w:szCs w:val="32"/>
          <w:highlight w:val="none"/>
        </w:rPr>
      </w:pPr>
    </w:p>
    <w:p>
      <w:pPr>
        <w:jc w:val="left"/>
        <w:rPr>
          <w:rFonts w:hint="eastAsia"/>
          <w:b/>
          <w:sz w:val="32"/>
          <w:szCs w:val="32"/>
          <w:highlight w:val="none"/>
        </w:rPr>
      </w:pPr>
    </w:p>
    <w:p>
      <w:pPr>
        <w:jc w:val="left"/>
        <w:rPr>
          <w:rFonts w:hint="eastAsia"/>
          <w:b/>
          <w:sz w:val="32"/>
          <w:szCs w:val="32"/>
          <w:highlight w:val="none"/>
        </w:rPr>
      </w:pPr>
    </w:p>
    <w:p>
      <w:pPr>
        <w:jc w:val="left"/>
        <w:rPr>
          <w:rFonts w:hint="eastAsia"/>
          <w:b/>
          <w:sz w:val="32"/>
          <w:szCs w:val="32"/>
          <w:highlight w:val="none"/>
        </w:rPr>
      </w:pPr>
    </w:p>
    <w:p>
      <w:pPr>
        <w:jc w:val="left"/>
        <w:rPr>
          <w:rFonts w:hint="eastAsia"/>
          <w:b/>
          <w:sz w:val="32"/>
          <w:szCs w:val="32"/>
          <w:highlight w:val="none"/>
        </w:rPr>
      </w:pPr>
    </w:p>
    <w:p>
      <w:pPr>
        <w:jc w:val="left"/>
        <w:rPr>
          <w:rFonts w:hint="eastAsia"/>
          <w:b/>
          <w:sz w:val="32"/>
          <w:szCs w:val="32"/>
          <w:highlight w:val="none"/>
        </w:rPr>
      </w:pPr>
    </w:p>
    <w:p>
      <w:pPr>
        <w:jc w:val="left"/>
        <w:rPr>
          <w:b/>
          <w:sz w:val="32"/>
          <w:szCs w:val="32"/>
          <w:highlight w:val="none"/>
        </w:rPr>
      </w:pPr>
    </w:p>
    <w:p>
      <w:pPr>
        <w:jc w:val="left"/>
        <w:rPr>
          <w:rFonts w:hint="eastAsia"/>
          <w:b/>
          <w:sz w:val="32"/>
          <w:szCs w:val="32"/>
          <w:highlight w:val="none"/>
        </w:rPr>
      </w:pPr>
    </w:p>
    <w:p>
      <w:pPr>
        <w:rPr>
          <w:highlight w:val="none"/>
        </w:rPr>
      </w:pPr>
    </w:p>
    <w:p>
      <w:pPr>
        <w:pStyle w:val="2"/>
      </w:pPr>
      <w:bookmarkStart w:id="0" w:name="_GoBack"/>
      <w:bookmarkEnd w:id="0"/>
    </w:p>
    <w:p>
      <w:pPr>
        <w:rPr>
          <w:highlight w:val="none"/>
        </w:rPr>
      </w:pPr>
    </w:p>
    <w:p>
      <w:pPr>
        <w:jc w:val="center"/>
        <w:rPr>
          <w:rFonts w:hint="default" w:ascii="Times New Roman" w:hAnsi="Times New Roman" w:eastAsia="方正小标宋_GBK"/>
          <w:spacing w:val="160"/>
          <w:sz w:val="52"/>
          <w:szCs w:val="52"/>
          <w:highlight w:val="none"/>
        </w:rPr>
      </w:pPr>
      <w:r>
        <w:rPr>
          <w:rFonts w:hint="default" w:ascii="Times New Roman" w:hAnsi="Times New Roman" w:eastAsia="方正小标宋_GBK"/>
          <w:spacing w:val="220"/>
          <w:sz w:val="52"/>
          <w:szCs w:val="52"/>
          <w:highlight w:val="none"/>
        </w:rPr>
        <w:t>非油气探矿</w:t>
      </w:r>
      <w:r>
        <w:rPr>
          <w:rFonts w:hint="default" w:ascii="Times New Roman" w:hAnsi="Times New Roman" w:eastAsia="方正小标宋_GBK"/>
          <w:spacing w:val="160"/>
          <w:sz w:val="52"/>
          <w:szCs w:val="52"/>
          <w:highlight w:val="none"/>
        </w:rPr>
        <w:t>权</w:t>
      </w:r>
    </w:p>
    <w:p>
      <w:pPr>
        <w:jc w:val="center"/>
        <w:rPr>
          <w:rFonts w:hint="default" w:ascii="Times New Roman" w:hAnsi="Times New Roman" w:eastAsia="方正小标宋_GBK"/>
          <w:sz w:val="52"/>
          <w:szCs w:val="52"/>
          <w:highlight w:val="none"/>
        </w:rPr>
      </w:pPr>
    </w:p>
    <w:p>
      <w:pPr>
        <w:rPr>
          <w:rFonts w:hint="default" w:ascii="Times New Roman" w:hAnsi="Times New Roman" w:eastAsia="方正小标宋_GBK"/>
          <w:highlight w:val="none"/>
        </w:rPr>
      </w:pPr>
    </w:p>
    <w:p>
      <w:pPr>
        <w:rPr>
          <w:rFonts w:hint="default" w:ascii="Times New Roman" w:hAnsi="Times New Roman" w:eastAsia="方正小标宋_GBK"/>
          <w:position w:val="42"/>
          <w:sz w:val="52"/>
          <w:highlight w:val="none"/>
        </w:rPr>
      </w:pPr>
      <w:r>
        <w:rPr>
          <w:rFonts w:hint="default" w:ascii="Times New Roman" w:hAnsi="Times New Roman" w:eastAsia="方正小标宋_GBK"/>
          <w:sz w:val="72"/>
          <w:highlight w:val="none"/>
        </w:rPr>
        <w:t xml:space="preserve">  </w:t>
      </w:r>
      <w:r>
        <w:rPr>
          <w:rFonts w:hint="default" w:ascii="Times New Roman" w:hAnsi="Times New Roman" w:eastAsia="方正小标宋_GBK"/>
          <w:position w:val="42"/>
          <w:sz w:val="52"/>
          <w:highlight w:val="none"/>
        </w:rPr>
        <w:t>变 更</w:t>
      </w:r>
    </w:p>
    <w:p>
      <w:pPr>
        <w:tabs>
          <w:tab w:val="left" w:pos="7080"/>
        </w:tabs>
        <w:rPr>
          <w:rFonts w:hint="default" w:ascii="Times New Roman" w:hAnsi="Times New Roman" w:eastAsia="方正小标宋_GBK"/>
          <w:spacing w:val="70"/>
          <w:sz w:val="84"/>
          <w:szCs w:val="84"/>
          <w:highlight w:val="none"/>
        </w:rPr>
      </w:pPr>
      <w:r>
        <w:rPr>
          <w:rFonts w:hint="default" w:ascii="Times New Roman" w:hAnsi="Times New Roman" w:eastAsia="方正小标宋_GBK"/>
          <w:sz w:val="72"/>
          <w:highlight w:val="none"/>
        </w:rPr>
        <w:t xml:space="preserve">  </w:t>
      </w:r>
      <w:r>
        <w:rPr>
          <w:rFonts w:hint="default" w:ascii="Times New Roman" w:hAnsi="Times New Roman" w:eastAsia="方正小标宋_GBK"/>
          <w:sz w:val="52"/>
          <w:highlight w:val="none"/>
        </w:rPr>
        <w:t>延 续</w:t>
      </w:r>
      <w:r>
        <w:rPr>
          <w:rFonts w:hint="default" w:ascii="Times New Roman" w:hAnsi="Times New Roman" w:eastAsia="方正小标宋_GBK"/>
          <w:sz w:val="72"/>
          <w:highlight w:val="none"/>
        </w:rPr>
        <w:t xml:space="preserve"> </w:t>
      </w:r>
      <w:r>
        <w:rPr>
          <w:rFonts w:hint="default" w:ascii="Times New Roman" w:hAnsi="Times New Roman" w:eastAsia="方正小标宋_GBK"/>
          <w:spacing w:val="100"/>
          <w:position w:val="-4"/>
          <w:sz w:val="84"/>
          <w:szCs w:val="84"/>
          <w:highlight w:val="none"/>
        </w:rPr>
        <w:t>申请登记</w:t>
      </w:r>
      <w:r>
        <w:rPr>
          <w:rFonts w:hint="default" w:ascii="Times New Roman" w:hAnsi="Times New Roman" w:eastAsia="方正小标宋_GBK"/>
          <w:spacing w:val="70"/>
          <w:position w:val="-4"/>
          <w:sz w:val="84"/>
          <w:szCs w:val="84"/>
          <w:highlight w:val="none"/>
        </w:rPr>
        <w:t>书</w:t>
      </w:r>
    </w:p>
    <w:p>
      <w:pPr>
        <w:spacing w:before="120" w:beforeLines="50"/>
        <w:rPr>
          <w:rFonts w:hint="default" w:ascii="Times New Roman" w:hAnsi="Times New Roman" w:eastAsia="方正小标宋_GBK"/>
          <w:sz w:val="72"/>
          <w:highlight w:val="none"/>
        </w:rPr>
      </w:pPr>
      <w:r>
        <w:rPr>
          <w:rFonts w:hint="default" w:ascii="Times New Roman" w:hAnsi="Times New Roman" w:eastAsia="方正小标宋_GBK"/>
          <w:sz w:val="72"/>
          <w:highlight w:val="none"/>
        </w:rPr>
        <w:t xml:space="preserve">  </w:t>
      </w:r>
      <w:r>
        <w:rPr>
          <w:rFonts w:hint="default" w:ascii="Times New Roman" w:hAnsi="Times New Roman" w:eastAsia="方正小标宋_GBK"/>
          <w:position w:val="42"/>
          <w:sz w:val="52"/>
          <w:highlight w:val="none"/>
        </w:rPr>
        <w:t>保 留</w:t>
      </w:r>
      <w:r>
        <w:rPr>
          <w:rFonts w:hint="default" w:ascii="Times New Roman" w:hAnsi="Times New Roman" w:eastAsia="方正小标宋_GBK"/>
          <w:sz w:val="72"/>
          <w:highlight w:val="none"/>
        </w:rPr>
        <w:t xml:space="preserve"> </w:t>
      </w:r>
    </w:p>
    <w:p>
      <w:pPr>
        <w:spacing w:before="120" w:beforeLines="50"/>
        <w:rPr>
          <w:rFonts w:hint="default" w:ascii="Times New Roman" w:hAnsi="Times New Roman"/>
          <w:sz w:val="7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202"/>
          <w:sz w:val="30"/>
          <w:szCs w:val="30"/>
          <w:highlight w:val="none"/>
        </w:rPr>
        <w:t>项目名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 xml:space="preserve">称 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u w:val="single"/>
        </w:rPr>
        <w:t xml:space="preserve">                              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112"/>
          <w:sz w:val="30"/>
          <w:szCs w:val="30"/>
          <w:highlight w:val="none"/>
        </w:rPr>
        <w:t>原项目名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 xml:space="preserve">称 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u w:val="single"/>
        </w:rPr>
        <w:t xml:space="preserve">                              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20"/>
          <w:sz w:val="30"/>
          <w:szCs w:val="30"/>
          <w:highlight w:val="none"/>
        </w:rPr>
        <w:t>原勘查许可证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 xml:space="preserve">号 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u w:val="single"/>
        </w:rPr>
        <w:t xml:space="preserve">                               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 xml:space="preserve">  申     请     人 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u w:val="single"/>
        </w:rPr>
        <w:t xml:space="preserve">                          （签章）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202"/>
          <w:sz w:val="30"/>
          <w:szCs w:val="30"/>
          <w:highlight w:val="none"/>
        </w:rPr>
        <w:t>勘查单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 xml:space="preserve">位 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u w:val="single"/>
        </w:rPr>
        <w:t xml:space="preserve">                          （签章）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202"/>
          <w:sz w:val="30"/>
          <w:szCs w:val="30"/>
          <w:highlight w:val="none"/>
        </w:rPr>
        <w:t>填表时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 xml:space="preserve">间 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u w:val="single"/>
        </w:rPr>
        <w:t xml:space="preserve">                                  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  <w:highlight w:val="none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b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原项目名称：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填写原勘查许可证上项目名称。合并探矿权的，填写所有原勘查项目名称，中间用“、”分隔。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2.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原勘查许可证号：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填写原勘查许可证上勘查许可证号。合并探矿权的，填写所有原勘查许可证号，中间用“、”分隔。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3.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探矿权变化过程：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指自探矿权首次设立至目前的历次变化情况。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4.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实物工作量完成情况及成果：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指原项目实物工作量完成情况及成果。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5.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本次申请类型：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以在（  ）中划“√”选择本次探矿权申请属于变更、延续还是保留。其次数应按变更、延续或保留的次数各自分别计算。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color w:val="FF0000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6.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变更内容：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申请探矿权变更的填写此栏。根据实际情况选择填写探矿权变更的情形。包括：扩大勘查区块范围（含合并探矿权）、缩小勘查区块范围（含分立探矿权）、变更勘查主矿种、变更探矿权人名称、转让探矿权和其他探矿权变更事项，可多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7.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申请理由：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指申请探矿权变更、延续或保留的原因说明。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8.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勘查矿种：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填写原项目勘查矿种（变更勘查主矿种填写预期勘查主矿种）。原则上应按照《矿产资源法实施细则》附件“矿产资源分类细目”中的矿种填写。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9.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勘查阶段：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填写普查、详查或勘探。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10.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项目性质：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按市场项目、涉外项目、财政项目和其他项目四大类填写。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11.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地理位置：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指勘查项目所在的省（区、市）、地（市）、县级的行政区划名称。勘查范围跨县级以上行政区域的，应填写所跨的全部省（区、市）、地（市）、县级的行政区划名称。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12.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基本区块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：应填写实际申请的基本区块数。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4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bCs/>
          <w:sz w:val="30"/>
          <w:szCs w:val="30"/>
          <w:highlight w:val="none"/>
        </w:rPr>
        <w:t xml:space="preserve">    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1/4区块：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应填写实际申请的1/4区块数。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4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 xml:space="preserve">    </w:t>
      </w:r>
      <w:r>
        <w:rPr>
          <w:rFonts w:hint="default" w:ascii="Times New Roman" w:hAnsi="Times New Roman" w:eastAsia="仿宋_GB2312"/>
          <w:b/>
          <w:bCs/>
          <w:sz w:val="30"/>
          <w:szCs w:val="30"/>
          <w:highlight w:val="none"/>
        </w:rPr>
        <w:t>小区块：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应填写实际申请的小区块数。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13.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申请期限：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按实际填写。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14.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勘查年度：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按实际勘查年度（从获得探矿权之日起计算的一个完整年）填写。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15.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统一社会信用代码（申请人）：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填写探矿权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申请人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统一社会信用代码或组织机构代码，应与申请人企业营业执照或事业单位法人证书一致。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16.</w:t>
      </w:r>
      <w:r>
        <w:rPr>
          <w:rFonts w:hint="default" w:ascii="Times New Roman" w:hAnsi="Times New Roman" w:eastAsia="仿宋_GB2312"/>
          <w:b/>
          <w:bCs/>
          <w:sz w:val="30"/>
          <w:szCs w:val="30"/>
          <w:highlight w:val="none"/>
        </w:rPr>
        <w:t>法定代表人：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应填写法定代表人姓名。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17.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经济类型：</w:t>
      </w:r>
      <w:r>
        <w:rPr>
          <w:rFonts w:hint="default" w:ascii="Times New Roman" w:hAnsi="Times New Roman" w:eastAsia="仿宋_GB2312"/>
          <w:bCs/>
          <w:sz w:val="30"/>
          <w:szCs w:val="30"/>
          <w:highlight w:val="none"/>
        </w:rPr>
        <w:t>企业法人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根据营业执照证载的类型填写；事业单位根据事业单位法人证书填写。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18.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地址（申请人）：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按探矿权申请人注册地址填写。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19.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统一社会信用代码（勘查单位）：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填写勘查单位统一社会信用代码或组织机构代码，应与勘查单位企业营业执照或事业单位法人证书一致。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bCs/>
          <w:color w:val="000000"/>
          <w:sz w:val="30"/>
          <w:szCs w:val="30"/>
          <w:highlight w:val="none"/>
        </w:rPr>
        <w:t>20.</w:t>
      </w:r>
      <w:r>
        <w:rPr>
          <w:rFonts w:hint="default" w:ascii="Times New Roman" w:hAnsi="Times New Roman" w:eastAsia="仿宋_GB2312"/>
          <w:b/>
          <w:bCs/>
          <w:color w:val="000000"/>
          <w:sz w:val="30"/>
          <w:szCs w:val="30"/>
          <w:highlight w:val="none"/>
        </w:rPr>
        <w:t>地址（勘查单位）：</w:t>
      </w:r>
      <w:r>
        <w:rPr>
          <w:rFonts w:hint="default" w:ascii="Times New Roman" w:hAnsi="Times New Roman" w:eastAsia="仿宋_GB2312"/>
          <w:bCs/>
          <w:color w:val="000000"/>
          <w:sz w:val="30"/>
          <w:szCs w:val="30"/>
          <w:highlight w:val="none"/>
        </w:rPr>
        <w:t>按勘查单位注册地址填写。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21.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探矿权取得方式：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根据探矿权实际取得方式填写，类型包括申请在先、招标、拍卖、挂牌、协议出让和财政出资项目。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22.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主要实物工作量：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应填写开展勘查项目投入的主要勘查手段及设计的工作量。如：钻探、坑探、浅井、槽探、地质测量、地形测绘、遥感地质、物化探、实验测试等。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</w:rPr>
        <w:sectPr>
          <w:headerReference r:id="rId5" w:type="default"/>
          <w:pgSz w:w="11906" w:h="16838"/>
          <w:pgMar w:top="1418" w:right="1418" w:bottom="1418" w:left="1418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/>
          <w:sz w:val="30"/>
          <w:szCs w:val="30"/>
          <w:highlight w:val="none"/>
        </w:rPr>
        <w:t>23.</w:t>
      </w:r>
      <w:r>
        <w:rPr>
          <w:rFonts w:hint="default" w:ascii="Times New Roman" w:hAnsi="Times New Roman" w:eastAsia="仿宋_GB2312"/>
          <w:b/>
          <w:sz w:val="30"/>
          <w:szCs w:val="30"/>
          <w:highlight w:val="none"/>
        </w:rPr>
        <w:t>勘查范围示意图及拐点经纬度坐标：</w:t>
      </w:r>
      <w:r>
        <w:rPr>
          <w:rFonts w:hint="default" w:ascii="Times New Roman" w:hAnsi="Times New Roman" w:eastAsia="仿宋_GB2312"/>
          <w:sz w:val="30"/>
          <w:szCs w:val="30"/>
          <w:highlight w:val="none"/>
        </w:rPr>
        <w:t>应绘出申请工作区域连续区块范围示意图，并标明拐点经纬度坐标（坐标精度至秒小数后三位）。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732"/>
        <w:gridCol w:w="731"/>
        <w:gridCol w:w="1097"/>
        <w:gridCol w:w="549"/>
        <w:gridCol w:w="548"/>
        <w:gridCol w:w="1493"/>
        <w:gridCol w:w="3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探矿权首次设立情况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设立时间</w:t>
            </w:r>
          </w:p>
        </w:tc>
        <w:tc>
          <w:tcPr>
            <w:tcW w:w="5669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73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勘查许可证号</w:t>
            </w:r>
          </w:p>
        </w:tc>
        <w:tc>
          <w:tcPr>
            <w:tcW w:w="5669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41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探 矿 权 变 化 过 程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勘查许可证号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有效期限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变化原因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  <w:jc w:val="center"/>
        </w:trPr>
        <w:tc>
          <w:tcPr>
            <w:tcW w:w="84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2560" w:type="dxa"/>
            <w:gridSpan w:val="3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  <w:p>
            <w:pPr>
              <w:spacing w:line="360" w:lineRule="auto"/>
              <w:jc w:val="distribute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  <w:p>
            <w:pPr>
              <w:spacing w:line="360" w:lineRule="auto"/>
              <w:jc w:val="distribute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  <w:p>
            <w:pPr>
              <w:spacing w:line="360" w:lineRule="auto"/>
              <w:jc w:val="distribute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  <w:p>
            <w:pPr>
              <w:spacing w:line="360" w:lineRule="auto"/>
              <w:jc w:val="distribute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3079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7" w:hRule="atLeast"/>
          <w:jc w:val="center"/>
        </w:trPr>
        <w:tc>
          <w:tcPr>
            <w:tcW w:w="841" w:type="dxa"/>
            <w:noWrap w:val="0"/>
            <w:textDirection w:val="tbRlV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实 物 工 作 量 完 成 情 况 及 成 果</w:t>
            </w:r>
          </w:p>
        </w:tc>
        <w:tc>
          <w:tcPr>
            <w:tcW w:w="8229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本次申请类型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变更（    ）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第   次变更</w:t>
            </w:r>
          </w:p>
        </w:tc>
        <w:tc>
          <w:tcPr>
            <w:tcW w:w="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变更内容</w:t>
            </w:r>
          </w:p>
        </w:tc>
        <w:tc>
          <w:tcPr>
            <w:tcW w:w="4572" w:type="dxa"/>
            <w:gridSpan w:val="2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szCs w:val="21"/>
                <w:highlight w:val="none"/>
              </w:rPr>
              <w:t>□扩大勘查区块范围（含合并探矿权）</w:t>
            </w: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szCs w:val="21"/>
                <w:highlight w:val="none"/>
              </w:rPr>
              <w:t>□缩小勘查区块范围（含分立探矿权）</w:t>
            </w: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szCs w:val="21"/>
                <w:highlight w:val="none"/>
              </w:rPr>
              <w:t>□变更勘查主矿种</w:t>
            </w: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szCs w:val="21"/>
                <w:highlight w:val="none"/>
              </w:rPr>
              <w:t>□变更探矿权人名称</w:t>
            </w: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szCs w:val="21"/>
                <w:highlight w:val="none"/>
              </w:rPr>
              <w:t>□转让探矿权</w:t>
            </w:r>
          </w:p>
          <w:p>
            <w:pPr>
              <w:spacing w:line="36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szCs w:val="21"/>
                <w:highlight w:val="none"/>
              </w:rPr>
              <w:t>□其他探矿权变更事项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延续（    ）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第   次延续</w:t>
            </w:r>
          </w:p>
        </w:tc>
        <w:tc>
          <w:tcPr>
            <w:tcW w:w="54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4572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保留（    ）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第   次保留</w:t>
            </w:r>
          </w:p>
        </w:tc>
        <w:tc>
          <w:tcPr>
            <w:tcW w:w="54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4572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841" w:type="dxa"/>
            <w:noWrap w:val="0"/>
            <w:textDirection w:val="tbRlV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仿宋"/>
                <w:kern w:val="1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申   请   理   由</w:t>
            </w:r>
          </w:p>
        </w:tc>
        <w:tc>
          <w:tcPr>
            <w:tcW w:w="8229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</w:tbl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5"/>
        <w:gridCol w:w="393"/>
        <w:gridCol w:w="1012"/>
        <w:gridCol w:w="241"/>
        <w:gridCol w:w="939"/>
        <w:gridCol w:w="316"/>
        <w:gridCol w:w="599"/>
        <w:gridCol w:w="12"/>
        <w:gridCol w:w="656"/>
        <w:gridCol w:w="377"/>
        <w:gridCol w:w="600"/>
        <w:gridCol w:w="256"/>
        <w:gridCol w:w="293"/>
        <w:gridCol w:w="119"/>
        <w:gridCol w:w="612"/>
        <w:gridCol w:w="243"/>
        <w:gridCol w:w="211"/>
        <w:gridCol w:w="13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9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勘查矿种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85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勘查阶段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项目性质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地理位置</w:t>
            </w:r>
          </w:p>
        </w:tc>
        <w:tc>
          <w:tcPr>
            <w:tcW w:w="7877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基本区块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 xml:space="preserve"> 个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1/4区块</w:t>
            </w:r>
          </w:p>
        </w:tc>
        <w:tc>
          <w:tcPr>
            <w:tcW w:w="927" w:type="dxa"/>
            <w:gridSpan w:val="3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个</w:t>
            </w:r>
          </w:p>
        </w:tc>
        <w:tc>
          <w:tcPr>
            <w:tcW w:w="10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小区块</w:t>
            </w:r>
          </w:p>
        </w:tc>
        <w:tc>
          <w:tcPr>
            <w:tcW w:w="114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个</w:t>
            </w: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总面积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km</w:t>
            </w:r>
            <w:r>
              <w:rPr>
                <w:rFonts w:hint="default" w:ascii="Times New Roman" w:hAnsi="Times New Roman" w:eastAsia="仿宋"/>
                <w:sz w:val="24"/>
                <w:highlight w:val="none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申请期限</w:t>
            </w:r>
          </w:p>
        </w:tc>
        <w:tc>
          <w:tcPr>
            <w:tcW w:w="4152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 xml:space="preserve">          至         共     个月</w:t>
            </w:r>
          </w:p>
        </w:tc>
        <w:tc>
          <w:tcPr>
            <w:tcW w:w="233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所属政区编码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070" w:type="dxa"/>
            <w:gridSpan w:val="1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计  划  勘  查  投  入  （  万  元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勘查年度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第一勘查年度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第二勘查年度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第三勘查年度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第四勘查年度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第五勘查年度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总   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资    金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9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资金来源</w:t>
            </w:r>
          </w:p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（万元）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中  央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地  方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企  业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外  商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其  它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合  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93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35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申  请  人</w:t>
            </w:r>
          </w:p>
        </w:tc>
        <w:tc>
          <w:tcPr>
            <w:tcW w:w="296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统一社会信用代码</w:t>
            </w:r>
          </w:p>
        </w:tc>
        <w:tc>
          <w:tcPr>
            <w:tcW w:w="5369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35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法定代表人</w:t>
            </w:r>
          </w:p>
        </w:tc>
        <w:tc>
          <w:tcPr>
            <w:tcW w:w="31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经济类型</w:t>
            </w:r>
          </w:p>
        </w:tc>
        <w:tc>
          <w:tcPr>
            <w:tcW w:w="24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35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地    址</w:t>
            </w:r>
          </w:p>
        </w:tc>
        <w:tc>
          <w:tcPr>
            <w:tcW w:w="6865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5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邮政编码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电  话</w:t>
            </w: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联系人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35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开户银行</w:t>
            </w:r>
          </w:p>
        </w:tc>
        <w:tc>
          <w:tcPr>
            <w:tcW w:w="31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highlight w:val="none"/>
                <w:lang w:eastAsia="zh-CN"/>
              </w:rPr>
              <w:t>账</w:t>
            </w: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 xml:space="preserve">  号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勘查</w:t>
            </w:r>
          </w:p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单位</w:t>
            </w:r>
          </w:p>
        </w:tc>
        <w:tc>
          <w:tcPr>
            <w:tcW w:w="296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统一社会信用代码</w:t>
            </w:r>
          </w:p>
        </w:tc>
        <w:tc>
          <w:tcPr>
            <w:tcW w:w="5369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35" w:type="dxa"/>
            <w:vMerge w:val="continue"/>
            <w:noWrap w:val="0"/>
            <w:textDirection w:val="tbRlV"/>
            <w:vAlign w:val="top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地    址</w:t>
            </w:r>
          </w:p>
        </w:tc>
        <w:tc>
          <w:tcPr>
            <w:tcW w:w="6865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20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探矿权取得方式</w:t>
            </w:r>
          </w:p>
        </w:tc>
        <w:tc>
          <w:tcPr>
            <w:tcW w:w="6865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 xml:space="preserve">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3" w:hRule="atLeast"/>
          <w:jc w:val="center"/>
        </w:trPr>
        <w:tc>
          <w:tcPr>
            <w:tcW w:w="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工作任务及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主要目的</w:t>
            </w:r>
          </w:p>
        </w:tc>
        <w:tc>
          <w:tcPr>
            <w:tcW w:w="8270" w:type="dxa"/>
            <w:gridSpan w:val="1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  <w:jc w:val="center"/>
        </w:trPr>
        <w:tc>
          <w:tcPr>
            <w:tcW w:w="800" w:type="dxa"/>
            <w:gridSpan w:val="2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主 要 实 物 工 作 量</w:t>
            </w:r>
          </w:p>
        </w:tc>
        <w:tc>
          <w:tcPr>
            <w:tcW w:w="8270" w:type="dxa"/>
            <w:gridSpan w:val="17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8" w:hRule="atLeast"/>
          <w:jc w:val="center"/>
        </w:trPr>
        <w:tc>
          <w:tcPr>
            <w:tcW w:w="800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勘 查 范 围 示 意 图 及 拐 点 经 纬 度 坐 标</w:t>
            </w:r>
          </w:p>
        </w:tc>
        <w:tc>
          <w:tcPr>
            <w:tcW w:w="8270" w:type="dxa"/>
            <w:gridSpan w:val="17"/>
            <w:noWrap w:val="0"/>
            <w:vAlign w:val="top"/>
          </w:tcPr>
          <w:p>
            <w:pPr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00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8270" w:type="dxa"/>
            <w:gridSpan w:val="17"/>
            <w:noWrap w:val="0"/>
            <w:vAlign w:val="center"/>
          </w:tcPr>
          <w:p>
            <w:pPr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极值坐标：东经          至           ，北纬         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00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备</w:t>
            </w:r>
          </w:p>
          <w:p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仿宋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  <w:highlight w:val="none"/>
              </w:rPr>
              <w:t>注</w:t>
            </w:r>
          </w:p>
        </w:tc>
        <w:tc>
          <w:tcPr>
            <w:tcW w:w="8270" w:type="dxa"/>
            <w:gridSpan w:val="17"/>
            <w:noWrap w:val="0"/>
            <w:vAlign w:val="top"/>
          </w:tcPr>
          <w:p>
            <w:pPr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textAlignment w:val="auto"/>
        <w:rPr>
          <w:rFonts w:eastAsia="仿宋_GB2312"/>
          <w:color w:val="333333"/>
          <w:kern w:val="0"/>
          <w:sz w:val="32"/>
          <w:szCs w:val="32"/>
          <w:highlight w:val="none"/>
        </w:rPr>
      </w:pPr>
    </w:p>
    <w:p/>
    <w:sectPr>
      <w:head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uQuBGbwBAABc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mQyNTRhNWRlYmNiNDMyYjQ1MDU5MmMxNjFiNTYifQ=="/>
  </w:docVars>
  <w:rsids>
    <w:rsidRoot w:val="157614E6"/>
    <w:rsid w:val="00156CEA"/>
    <w:rsid w:val="0266790C"/>
    <w:rsid w:val="02E7401D"/>
    <w:rsid w:val="03C80584"/>
    <w:rsid w:val="07D16EBE"/>
    <w:rsid w:val="09391F64"/>
    <w:rsid w:val="09885B3D"/>
    <w:rsid w:val="0A8835FF"/>
    <w:rsid w:val="0B3E7BF9"/>
    <w:rsid w:val="0C141621"/>
    <w:rsid w:val="0C5021B3"/>
    <w:rsid w:val="116C57C4"/>
    <w:rsid w:val="129223E4"/>
    <w:rsid w:val="13F512DB"/>
    <w:rsid w:val="14592C27"/>
    <w:rsid w:val="149E25FC"/>
    <w:rsid w:val="1526384A"/>
    <w:rsid w:val="157614E6"/>
    <w:rsid w:val="1709344E"/>
    <w:rsid w:val="18AC78B4"/>
    <w:rsid w:val="18FC37F9"/>
    <w:rsid w:val="19F07176"/>
    <w:rsid w:val="1A5C53CC"/>
    <w:rsid w:val="1B3D2927"/>
    <w:rsid w:val="1F5B289E"/>
    <w:rsid w:val="1FA177B9"/>
    <w:rsid w:val="21D32869"/>
    <w:rsid w:val="22B86D89"/>
    <w:rsid w:val="23864803"/>
    <w:rsid w:val="267E4EC4"/>
    <w:rsid w:val="27EC476A"/>
    <w:rsid w:val="29B236CE"/>
    <w:rsid w:val="31534F66"/>
    <w:rsid w:val="347171FD"/>
    <w:rsid w:val="35951AD3"/>
    <w:rsid w:val="38F00B77"/>
    <w:rsid w:val="3AF10BA8"/>
    <w:rsid w:val="3B306ACB"/>
    <w:rsid w:val="3BC52B51"/>
    <w:rsid w:val="3F936E0F"/>
    <w:rsid w:val="402324FA"/>
    <w:rsid w:val="408E0B6F"/>
    <w:rsid w:val="430A66A2"/>
    <w:rsid w:val="480E32E3"/>
    <w:rsid w:val="4B277529"/>
    <w:rsid w:val="4CCF5115"/>
    <w:rsid w:val="4D050121"/>
    <w:rsid w:val="552038A5"/>
    <w:rsid w:val="57751A77"/>
    <w:rsid w:val="5789163E"/>
    <w:rsid w:val="59060F44"/>
    <w:rsid w:val="5989694B"/>
    <w:rsid w:val="5AC03FF2"/>
    <w:rsid w:val="5E7E7211"/>
    <w:rsid w:val="5F0E065F"/>
    <w:rsid w:val="63EF5B70"/>
    <w:rsid w:val="6BA239F0"/>
    <w:rsid w:val="6C7140F0"/>
    <w:rsid w:val="710D0708"/>
    <w:rsid w:val="71AD582D"/>
    <w:rsid w:val="72AA008D"/>
    <w:rsid w:val="75DF597F"/>
    <w:rsid w:val="76477B7D"/>
    <w:rsid w:val="76741B5F"/>
    <w:rsid w:val="7941631A"/>
    <w:rsid w:val="79B44D04"/>
    <w:rsid w:val="7A78175D"/>
    <w:rsid w:val="7B5B6C85"/>
    <w:rsid w:val="7C463910"/>
    <w:rsid w:val="7E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9"/>
    <w:pPr>
      <w:keepNext/>
      <w:keepLines/>
      <w:spacing w:before="260" w:beforeLines="0" w:after="260" w:afterLines="0" w:line="413" w:lineRule="auto"/>
      <w:outlineLvl w:val="1"/>
    </w:pPr>
    <w:rPr>
      <w:rFonts w:ascii="Cambria"/>
      <w:b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缩进1"/>
    <w:basedOn w:val="1"/>
    <w:qFormat/>
    <w:uiPriority w:val="0"/>
    <w:pPr>
      <w:ind w:firstLine="4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2023-08-31T09:27:00Z</dcterms:created>
  <dc:creator>侯一俊</dc:creator>
  <cp:lastModifiedBy>user</cp:lastModifiedBy>
  <dcterms:modified xsi:type="dcterms:W3CDTF">2024-04-19T09:30:02Z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6E74DDBF9C6844179EFDC63E8BE44F39_11</vt:lpwstr>
  </property>
</Properties>
</file>